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2B" w:rsidRPr="0036392B" w:rsidRDefault="002B43D1" w:rsidP="002B43D1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Cs/>
          <w:color w:val="3B3B3B"/>
          <w:sz w:val="40"/>
          <w:lang w:eastAsia="ru-RU"/>
        </w:rPr>
        <w:t>Памятка по кори</w:t>
      </w:r>
      <w:r>
        <w:rPr>
          <w:rFonts w:ascii="Georgia" w:eastAsia="Times New Roman" w:hAnsi="Georgia" w:cs="Times New Roman"/>
          <w:i/>
          <w:iCs/>
          <w:color w:val="3B3B3B"/>
          <w:lang w:eastAsia="ru-RU"/>
        </w:rPr>
        <w:br/>
      </w:r>
      <w:r>
        <w:rPr>
          <w:rFonts w:ascii="Georgia" w:eastAsia="Times New Roman" w:hAnsi="Georgia" w:cs="Times New Roman"/>
          <w:i/>
          <w:iCs/>
          <w:color w:val="3B3B3B"/>
          <w:lang w:eastAsia="ru-RU"/>
        </w:rPr>
        <w:br/>
      </w:r>
      <w:r w:rsidR="0036392B"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Корь</w:t>
      </w:r>
      <w:r w:rsidR="0036392B"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 -  острое инфекционное заболевание, характеризующееся подъемом температуры до 38-40° </w:t>
      </w:r>
      <w:r w:rsidR="0036392B"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С, общей</w:t>
      </w:r>
      <w:r w:rsidR="0036392B"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интоксикацией, воспалительными явлениями со стороны слизистых глаз, носоглотки, верхних дыхательных путей, поэтапным появлением сыпи.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Возбудитель кори – вирус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, во внешней среде не устойчив: погибает </w:t>
      </w:r>
      <w:bookmarkStart w:id="0" w:name="_GoBack"/>
      <w:bookmarkEnd w:id="0"/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при комнатной температуре в течение 5-6 часов, под влиянием солнечного света, ультрафиолетовых лучей, при нагревании до 50˚ С.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Резервуар и источник инфекции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– больной человек. Заразительность больного составляет 8-10 дней.  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Естественная восприимчивость людей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 очень высокая, после заболевания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вырабатывается иммунитет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на всю жизнь. Повторные заболевания корью крайне редки.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Распространение вируса происходит воздушно-капельным путем, с капельками слюны, при чихании, кашле, разговоре. С потоком воздуха вирус может разноситься на значительное расстояние. Заражение может произойти при вдыхании воздуха в помещении, где незадолго до этого находился больной корью.   Если человек не болел корью или не был привит от этой инфекции, то после контакта с больным заражение происходит практически в 100% случаев.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Высокая и всеобщая восприимчивость к кори в сочетании с легкостью передачи возбудителя обуславливает её широкое распространение, в первую очередь среди детей.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 последнее время в связи с массовой противокоревой иммунизацией детей все чаще стали болеть корью взрослые, отличительной чертой заболевания у взрослых является выраженная интоксикация.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Клиническая картина – 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инкубационный (скрытый) период в среднем 9 дней, максимальный - 21 день. Выделяют три периода течения инфекции: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-  катаральный период (период воспаления);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- период высыпаний;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- период реконвалесценции (период выздоровления).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Катаральный период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 начинается остро. Появляются общее недомогание, головная боль, снижение аппетита, нарушение 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lastRenderedPageBreak/>
        <w:t xml:space="preserve">сна.  Повышается температура тела, при тяжелых формах она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достигает 39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-40˚ С.  С первых дней болезни отмечают насморк с обильными слизистыми выделениями. Развивается сухой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кашель, у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детей он часто становится грубым, «лающим»,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появляются осиплость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голоса, покраснение слизистых век, светобоязнь.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В целом катаральный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период продолжается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3-5 дней, у взрослых иногда затягивается до 6-8 дней.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Для периода высыпания 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характерно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появление сливающейся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сыпи в виде пятен розового или красного цвета.</w:t>
      </w:r>
    </w:p>
    <w:p w:rsidR="0036392B" w:rsidRPr="0036392B" w:rsidRDefault="0036392B" w:rsidP="0036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 первый день элементы сыпи появляются за ушами, на волосистой части головы, на лице и шее, верхней части груди;</w:t>
      </w:r>
    </w:p>
    <w:p w:rsidR="0036392B" w:rsidRPr="0036392B" w:rsidRDefault="0036392B" w:rsidP="0036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На второй день высыпания сыпь покрывает туловище и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верхнюю часть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рук;</w:t>
      </w:r>
    </w:p>
    <w:p w:rsidR="0036392B" w:rsidRPr="0036392B" w:rsidRDefault="0036392B" w:rsidP="00363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На третьи сутки элементы сыпи выступают на нижних конечностях, а на лице бледнеют.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Период высыпания сопровождает усиление катаральных явлений - насморка, кашля, слезотечения, светобоязни; температура тела высокая.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Период реконвалесценции 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(период выздоровления) проявляется улучшением общего состояния. Нормализуется температура, постепенно исчезают катаральные симптомы. Элементы сыпи бледнеют и исчезают. После её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исчезновения можно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наблюдать шелушение кожи, в основном на лице.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Осложнения при кори - 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воспаление легких, носоглотки, конъюнктивы, возможно развитие отита.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Если Вы или Ваш ребенок все же заболели, необходимо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: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- срочно обратиться за медицинской помощью;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- не посещать поликлинику самостоятельно, а дождаться врача;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- до прихода врача свести контакты с родственниками, знакомыми и другими людьми до минимума;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- при кашле и чихании прикрывать рот и нос, используя носовой платок или салфетку, чаще мыть руки водой с мылом;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- использовать средства защиты органов дыхания (например, маску или марлевую повязку);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lastRenderedPageBreak/>
        <w:t> - не заниматься самолечением!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2B43D1">
        <w:rPr>
          <w:rFonts w:ascii="Georgia" w:eastAsia="Times New Roman" w:hAnsi="Georgia" w:cs="Times New Roman"/>
          <w:i/>
          <w:iCs/>
          <w:color w:val="3B3B3B"/>
          <w:sz w:val="28"/>
          <w:szCs w:val="28"/>
          <w:lang w:eastAsia="ru-RU"/>
        </w:rPr>
        <w:t>Профилактика кори. 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Решающим, доступным и эффективным методом борьбы с инфекцией является вакцинация.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 соответствии с Национальным календарем профилактических прививок плановая вакцинация детям против кори проводится в возрасте 12 месяцев и повторно - в 6 лет.  Также должны прививаться взрослые в возрасте 18-35 лет, не болевшие корью, не привитые ранее или не имеющие сведений о вакцинации против кори (иммунизация проводится двукратно с интервалом не менее 3-х месяцев между прививками).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Вакцинация необходима всем контактировавшим с больным корью, у которых нет достоверных сведений о сделанной прививке </w:t>
      </w:r>
      <w:r w:rsidRPr="002B43D1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против кори</w:t>
      </w: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 xml:space="preserve"> или перенесенной в прошлом кори.</w:t>
      </w:r>
    </w:p>
    <w:p w:rsidR="0036392B" w:rsidRPr="0036392B" w:rsidRDefault="0036392B" w:rsidP="0036392B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36392B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5321F4" w:rsidRPr="002B43D1" w:rsidRDefault="005321F4" w:rsidP="0036392B">
      <w:pPr>
        <w:rPr>
          <w:sz w:val="28"/>
          <w:szCs w:val="28"/>
        </w:rPr>
      </w:pPr>
    </w:p>
    <w:sectPr w:rsidR="005321F4" w:rsidRPr="002B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E31E9"/>
    <w:multiLevelType w:val="multilevel"/>
    <w:tmpl w:val="0C84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2"/>
    <w:rsid w:val="002B43D1"/>
    <w:rsid w:val="0036392B"/>
    <w:rsid w:val="005321F4"/>
    <w:rsid w:val="007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25B39-8B44-413B-81AC-F09FA3B2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3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2024-11-17T21:52:00Z</dcterms:created>
  <dcterms:modified xsi:type="dcterms:W3CDTF">2024-11-17T21:54:00Z</dcterms:modified>
</cp:coreProperties>
</file>